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autoSpaceDN/>
        <w:bidi w:val="0"/>
        <w:adjustRightInd/>
        <w:snapToGrid/>
        <w:spacing w:line="360" w:lineRule="auto"/>
        <w:ind w:firstLine="602" w:firstLineChars="200"/>
        <w:jc w:val="center"/>
        <w:textAlignment w:val="auto"/>
        <w:rPr>
          <w:rStyle w:val="8"/>
          <w:rFonts w:hint="default" w:ascii="Times New Roman" w:hAnsi="Times New Roman" w:eastAsia="宋体" w:cs="Times New Roman"/>
          <w:kern w:val="0"/>
          <w:sz w:val="30"/>
          <w:szCs w:val="30"/>
        </w:rPr>
      </w:pPr>
      <w:r>
        <w:rPr>
          <w:rStyle w:val="8"/>
          <w:rFonts w:hint="default" w:ascii="Times New Roman" w:hAnsi="Times New Roman" w:eastAsia="宋体" w:cs="Times New Roman"/>
          <w:kern w:val="0"/>
          <w:sz w:val="30"/>
          <w:szCs w:val="30"/>
          <w:lang w:val="en-US" w:eastAsia="zh-CN"/>
        </w:rPr>
        <w:t>山东科宇能源有限公司年产30万吨预焙阳极项目</w:t>
      </w:r>
    </w:p>
    <w:p>
      <w:pPr>
        <w:keepNext w:val="0"/>
        <w:keepLines w:val="0"/>
        <w:pageBreakBefore w:val="0"/>
        <w:widowControl/>
        <w:kinsoku/>
        <w:wordWrap/>
        <w:overflowPunct w:val="0"/>
        <w:topLinePunct w:val="0"/>
        <w:autoSpaceDE/>
        <w:autoSpaceDN/>
        <w:bidi w:val="0"/>
        <w:adjustRightInd/>
        <w:snapToGrid/>
        <w:spacing w:line="360" w:lineRule="auto"/>
        <w:ind w:firstLine="602" w:firstLineChars="200"/>
        <w:jc w:val="center"/>
        <w:textAlignment w:val="auto"/>
        <w:rPr>
          <w:rStyle w:val="8"/>
          <w:rFonts w:hint="default" w:ascii="Times New Roman" w:hAnsi="Times New Roman" w:cs="Times New Roman"/>
          <w:bCs w:val="0"/>
          <w:kern w:val="0"/>
          <w:sz w:val="30"/>
          <w:szCs w:val="30"/>
        </w:rPr>
      </w:pPr>
      <w:r>
        <w:rPr>
          <w:rStyle w:val="8"/>
          <w:rFonts w:hint="default" w:ascii="Times New Roman" w:hAnsi="Times New Roman" w:cs="Times New Roman"/>
          <w:kern w:val="0"/>
          <w:sz w:val="30"/>
          <w:szCs w:val="30"/>
        </w:rPr>
        <w:t>环境影响评价第一次公示</w:t>
      </w:r>
    </w:p>
    <w:p>
      <w:pPr>
        <w:keepNext w:val="0"/>
        <w:keepLines w:val="0"/>
        <w:pageBreakBefore w:val="0"/>
        <w:widowControl/>
        <w:kinsoku/>
        <w:wordWrap/>
        <w:overflowPunct w:val="0"/>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sz w:val="24"/>
          <w:lang w:val="en-US" w:eastAsia="zh-CN"/>
        </w:rPr>
      </w:pPr>
      <w:r>
        <w:rPr>
          <w:rFonts w:hint="default" w:hAnsi="宋体"/>
          <w:bCs/>
          <w:color w:val="000000"/>
          <w:kern w:val="0"/>
          <w:sz w:val="24"/>
          <w:lang w:val="en-US" w:eastAsia="zh-CN"/>
        </w:rPr>
        <w:t>山东科宇能源有限公司</w:t>
      </w:r>
      <w:r>
        <w:rPr>
          <w:rFonts w:hint="default" w:hAnsi="宋体"/>
          <w:bCs/>
          <w:color w:val="000000"/>
          <w:kern w:val="0"/>
          <w:sz w:val="24"/>
          <w:lang w:eastAsia="zh-CN"/>
        </w:rPr>
        <w:t>拟</w:t>
      </w:r>
      <w:r>
        <w:rPr>
          <w:rFonts w:hint="eastAsia" w:hAnsi="宋体"/>
          <w:bCs/>
          <w:color w:val="000000"/>
          <w:kern w:val="0"/>
          <w:sz w:val="24"/>
          <w:lang w:val="en-US" w:eastAsia="zh-CN"/>
        </w:rPr>
        <w:t>投资110575.94万元在现有厂区空地内建设年产30万吨预焙阳极项目。</w:t>
      </w:r>
      <w:r>
        <w:rPr>
          <w:rFonts w:hint="eastAsia" w:ascii="Times New Roman" w:hAnsi="Times New Roman" w:eastAsia="宋体" w:cs="Times New Roman"/>
          <w:sz w:val="24"/>
          <w:lang w:eastAsia="zh-CN"/>
        </w:rPr>
        <w:t>受</w:t>
      </w:r>
      <w:r>
        <w:rPr>
          <w:rFonts w:hint="default" w:hAnsi="宋体"/>
          <w:bCs/>
          <w:color w:val="000000"/>
          <w:kern w:val="0"/>
          <w:sz w:val="24"/>
          <w:lang w:val="en-US" w:eastAsia="zh-CN"/>
        </w:rPr>
        <w:t>山东科宇能源有限公司</w:t>
      </w:r>
      <w:r>
        <w:rPr>
          <w:rFonts w:hint="eastAsia" w:hAnsi="宋体"/>
          <w:bCs/>
          <w:color w:val="000000"/>
          <w:kern w:val="0"/>
          <w:sz w:val="24"/>
          <w:lang w:val="en-US" w:eastAsia="zh-CN"/>
        </w:rPr>
        <w:t>委</w:t>
      </w:r>
      <w:r>
        <w:rPr>
          <w:rFonts w:hint="eastAsia"/>
          <w:sz w:val="24"/>
          <w:lang w:eastAsia="zh-CN"/>
        </w:rPr>
        <w:t>托，</w:t>
      </w:r>
      <w:r>
        <w:rPr>
          <w:rFonts w:hint="eastAsia" w:hAnsi="宋体"/>
          <w:bCs/>
          <w:color w:val="000000"/>
          <w:kern w:val="0"/>
          <w:sz w:val="24"/>
        </w:rPr>
        <w:t>滨州市恒标环境咨询有限公司</w:t>
      </w:r>
      <w:r>
        <w:rPr>
          <w:rFonts w:hint="eastAsia" w:hAnsi="宋体"/>
          <w:bCs/>
          <w:color w:val="000000"/>
          <w:kern w:val="0"/>
          <w:sz w:val="24"/>
          <w:lang w:eastAsia="zh-CN"/>
        </w:rPr>
        <w:t>承担了本项目的环境影响评价工作。</w:t>
      </w:r>
    </w:p>
    <w:p>
      <w:pPr>
        <w:keepNext w:val="0"/>
        <w:keepLines w:val="0"/>
        <w:pageBreakBefore w:val="0"/>
        <w:kinsoku/>
        <w:wordWrap/>
        <w:overflowPunct w:val="0"/>
        <w:topLinePunct w:val="0"/>
        <w:autoSpaceDE/>
        <w:autoSpaceDN/>
        <w:bidi w:val="0"/>
        <w:adjustRightInd/>
        <w:snapToGrid/>
        <w:spacing w:line="360" w:lineRule="auto"/>
        <w:ind w:firstLine="480" w:firstLineChars="200"/>
        <w:textAlignment w:val="auto"/>
        <w:rPr>
          <w:rFonts w:hint="eastAsia"/>
          <w:sz w:val="24"/>
          <w:lang w:eastAsia="zh-CN"/>
        </w:rPr>
      </w:pPr>
      <w:r>
        <w:rPr>
          <w:sz w:val="24"/>
        </w:rPr>
        <w:t>根据</w:t>
      </w:r>
      <w:r>
        <w:rPr>
          <w:rFonts w:hint="eastAsia"/>
          <w:sz w:val="24"/>
          <w:lang w:eastAsia="zh-CN"/>
        </w:rPr>
        <w:t>《</w:t>
      </w:r>
      <w:r>
        <w:rPr>
          <w:rFonts w:hint="default" w:ascii="Times New Roman" w:hAnsi="Times New Roman" w:eastAsia="宋体" w:cs="Times New Roman"/>
          <w:sz w:val="24"/>
          <w:lang w:eastAsia="zh-CN"/>
        </w:rPr>
        <w:t>环境影响评价公众参与办法</w:t>
      </w:r>
      <w:r>
        <w:rPr>
          <w:rFonts w:hint="eastAsia"/>
          <w:sz w:val="24"/>
          <w:lang w:eastAsia="zh-CN"/>
        </w:rPr>
        <w:t>》（生态环境部令</w:t>
      </w:r>
      <w:r>
        <w:rPr>
          <w:rFonts w:hint="eastAsia"/>
          <w:sz w:val="24"/>
          <w:lang w:val="en-US" w:eastAsia="zh-CN"/>
        </w:rPr>
        <w:t xml:space="preserve"> 第4号</w:t>
      </w:r>
      <w:r>
        <w:rPr>
          <w:rFonts w:hint="eastAsia"/>
          <w:sz w:val="24"/>
          <w:lang w:eastAsia="zh-CN"/>
        </w:rPr>
        <w:t>）有关规定，项目在进行环境影响评价期间应本着“依法、有序、自愿、便利”的原则开展公众参与，兹将本项目环境影响评价的有关事项公告如下：</w:t>
      </w:r>
    </w:p>
    <w:p>
      <w:pPr>
        <w:keepNext w:val="0"/>
        <w:keepLines w:val="0"/>
        <w:pageBreakBefore w:val="0"/>
        <w:widowControl/>
        <w:kinsoku/>
        <w:wordWrap/>
        <w:overflowPunct w:val="0"/>
        <w:topLinePunct w:val="0"/>
        <w:autoSpaceDE/>
        <w:autoSpaceDN/>
        <w:bidi w:val="0"/>
        <w:adjustRightInd/>
        <w:snapToGrid/>
        <w:spacing w:line="360" w:lineRule="auto"/>
        <w:ind w:firstLine="482" w:firstLineChars="200"/>
        <w:jc w:val="left"/>
        <w:textAlignment w:val="auto"/>
        <w:outlineLvl w:val="0"/>
        <w:rPr>
          <w:rFonts w:hint="eastAsia" w:eastAsia="宋体"/>
          <w:b/>
          <w:bCs/>
          <w:color w:val="000000"/>
          <w:kern w:val="0"/>
          <w:sz w:val="24"/>
          <w:lang w:eastAsia="zh-CN"/>
        </w:rPr>
      </w:pPr>
      <w:r>
        <w:rPr>
          <w:b/>
          <w:bCs/>
          <w:color w:val="000000"/>
          <w:kern w:val="0"/>
          <w:sz w:val="24"/>
        </w:rPr>
        <w:t>（一）建设项目</w:t>
      </w:r>
      <w:r>
        <w:rPr>
          <w:rFonts w:hint="eastAsia"/>
          <w:b/>
          <w:bCs/>
          <w:color w:val="000000"/>
          <w:kern w:val="0"/>
          <w:sz w:val="24"/>
          <w:lang w:eastAsia="zh-CN"/>
        </w:rPr>
        <w:t>基本情况</w:t>
      </w:r>
    </w:p>
    <w:p>
      <w:pPr>
        <w:pStyle w:val="10"/>
        <w:keepNext w:val="0"/>
        <w:keepLines w:val="0"/>
        <w:pageBreakBefore w:val="0"/>
        <w:kinsoku/>
        <w:wordWrap/>
        <w:overflowPunct w:val="0"/>
        <w:topLinePunct w:val="0"/>
        <w:autoSpaceDE/>
        <w:autoSpaceDN/>
        <w:bidi w:val="0"/>
        <w:adjustRightInd/>
        <w:snapToGrid/>
        <w:spacing w:line="360" w:lineRule="auto"/>
        <w:ind w:firstLine="480"/>
        <w:textAlignment w:val="auto"/>
        <w:rPr>
          <w:rFonts w:hint="eastAsia" w:hAnsi="宋体" w:eastAsia="宋体"/>
          <w:bCs/>
          <w:color w:val="000000"/>
          <w:kern w:val="0"/>
          <w:sz w:val="24"/>
          <w:lang w:val="en-US" w:eastAsia="zh-CN"/>
        </w:rPr>
      </w:pPr>
      <w:r>
        <w:rPr>
          <w:b/>
          <w:bCs/>
          <w:color w:val="000000"/>
          <w:kern w:val="0"/>
          <w:sz w:val="24"/>
        </w:rPr>
        <w:t>项目名称：</w:t>
      </w:r>
      <w:r>
        <w:rPr>
          <w:rFonts w:hint="eastAsia" w:hAnsi="宋体" w:eastAsia="宋体"/>
          <w:bCs/>
          <w:color w:val="000000"/>
          <w:kern w:val="0"/>
          <w:sz w:val="24"/>
          <w:lang w:val="en-US" w:eastAsia="zh-CN"/>
        </w:rPr>
        <w:t>年产30万吨预焙阳极项目</w:t>
      </w:r>
    </w:p>
    <w:p>
      <w:pPr>
        <w:pStyle w:val="10"/>
        <w:keepNext w:val="0"/>
        <w:keepLines w:val="0"/>
        <w:pageBreakBefore w:val="0"/>
        <w:kinsoku/>
        <w:wordWrap/>
        <w:overflowPunct w:val="0"/>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kern w:val="2"/>
          <w:sz w:val="24"/>
          <w:szCs w:val="22"/>
          <w:lang w:val="en-US" w:eastAsia="zh-CN" w:bidi="ar-SA"/>
        </w:rPr>
      </w:pPr>
      <w:r>
        <w:rPr>
          <w:rFonts w:hint="eastAsia"/>
          <w:b/>
          <w:bCs/>
          <w:color w:val="000000"/>
          <w:kern w:val="0"/>
          <w:sz w:val="24"/>
          <w:szCs w:val="24"/>
          <w:lang w:val="en-US" w:eastAsia="zh-CN" w:bidi="ar-SA"/>
        </w:rPr>
        <w:t>建设内容</w:t>
      </w:r>
      <w:r>
        <w:rPr>
          <w:rFonts w:hint="eastAsia" w:ascii="Times New Roman" w:hAnsi="Times New Roman" w:eastAsia="宋体" w:cs="Times New Roman"/>
          <w:color w:val="auto"/>
          <w:kern w:val="2"/>
          <w:sz w:val="24"/>
          <w:szCs w:val="22"/>
          <w:lang w:val="en-US" w:eastAsia="zh-CN" w:bidi="ar-SA"/>
        </w:rPr>
        <w:t>：项目占地面积</w:t>
      </w:r>
      <w:r>
        <w:rPr>
          <w:rFonts w:hint="eastAsia" w:cs="Times New Roman"/>
          <w:color w:val="auto"/>
          <w:kern w:val="2"/>
          <w:sz w:val="24"/>
          <w:szCs w:val="22"/>
          <w:lang w:val="en-US" w:eastAsia="zh-CN" w:bidi="ar-SA"/>
        </w:rPr>
        <w:t>62000</w:t>
      </w:r>
      <w:r>
        <w:rPr>
          <w:rFonts w:hint="eastAsia" w:ascii="Times New Roman" w:hAnsi="Times New Roman" w:eastAsia="宋体" w:cs="Times New Roman"/>
          <w:color w:val="auto"/>
          <w:kern w:val="2"/>
          <w:sz w:val="24"/>
          <w:szCs w:val="22"/>
          <w:lang w:val="en-US" w:eastAsia="zh-CN" w:bidi="ar-SA"/>
        </w:rPr>
        <w:t>平方米，建筑面积</w:t>
      </w:r>
      <w:r>
        <w:rPr>
          <w:rFonts w:hint="eastAsia" w:cs="Times New Roman"/>
          <w:color w:val="auto"/>
          <w:kern w:val="2"/>
          <w:sz w:val="24"/>
          <w:szCs w:val="22"/>
          <w:lang w:val="en-US" w:eastAsia="zh-CN" w:bidi="ar-SA"/>
        </w:rPr>
        <w:t>52794</w:t>
      </w:r>
      <w:r>
        <w:rPr>
          <w:rFonts w:hint="eastAsia" w:ascii="Times New Roman" w:hAnsi="Times New Roman" w:eastAsia="宋体" w:cs="Times New Roman"/>
          <w:color w:val="auto"/>
          <w:kern w:val="2"/>
          <w:sz w:val="24"/>
          <w:szCs w:val="22"/>
          <w:lang w:val="en-US" w:eastAsia="zh-CN" w:bidi="ar-SA"/>
        </w:rPr>
        <w:t>平方米，</w:t>
      </w:r>
      <w:r>
        <w:rPr>
          <w:rFonts w:hint="eastAsia" w:cs="Times New Roman"/>
          <w:color w:val="auto"/>
          <w:kern w:val="2"/>
          <w:sz w:val="24"/>
          <w:szCs w:val="22"/>
          <w:lang w:val="en-US" w:eastAsia="zh-CN" w:bidi="ar-SA"/>
        </w:rPr>
        <w:t>新建煅烧焦卸料站、生阳极车间、返回料处理车间、焙烧车间及配套设施等。拟建两条生产线，原材料为煅后焦、煤沥青，原材料经破碎、筛分、配料、焙烧等过程得到预焙阳极，项目投产后可实现年产</w:t>
      </w:r>
      <w:r>
        <w:rPr>
          <w:rFonts w:hint="eastAsia" w:hAnsi="宋体" w:eastAsia="宋体"/>
          <w:bCs/>
          <w:color w:val="000000"/>
          <w:kern w:val="0"/>
          <w:sz w:val="24"/>
          <w:lang w:val="en-US" w:eastAsia="zh-CN"/>
        </w:rPr>
        <w:t>预焙阳极</w:t>
      </w:r>
      <w:r>
        <w:rPr>
          <w:rFonts w:hint="eastAsia" w:hAnsi="宋体"/>
          <w:bCs/>
          <w:color w:val="000000"/>
          <w:kern w:val="0"/>
          <w:sz w:val="24"/>
          <w:lang w:val="en-US" w:eastAsia="zh-CN"/>
        </w:rPr>
        <w:t>30万吨。</w:t>
      </w:r>
      <w:bookmarkStart w:id="0" w:name="_GoBack"/>
      <w:bookmarkEnd w:id="0"/>
    </w:p>
    <w:p>
      <w:pPr>
        <w:keepNext w:val="0"/>
        <w:keepLines w:val="0"/>
        <w:pageBreakBefore w:val="0"/>
        <w:widowControl/>
        <w:kinsoku/>
        <w:wordWrap/>
        <w:overflowPunct w:val="0"/>
        <w:topLinePunct w:val="0"/>
        <w:autoSpaceDE/>
        <w:autoSpaceDN/>
        <w:bidi w:val="0"/>
        <w:adjustRightInd/>
        <w:snapToGrid/>
        <w:spacing w:line="360" w:lineRule="auto"/>
        <w:ind w:firstLine="482" w:firstLineChars="200"/>
        <w:jc w:val="left"/>
        <w:textAlignment w:val="auto"/>
        <w:outlineLvl w:val="0"/>
        <w:rPr>
          <w:rFonts w:hint="eastAsia" w:eastAsia="宋体"/>
          <w:b/>
          <w:bCs/>
          <w:color w:val="000000"/>
          <w:kern w:val="0"/>
          <w:sz w:val="24"/>
          <w:lang w:eastAsia="zh-CN"/>
        </w:rPr>
      </w:pPr>
      <w:r>
        <w:rPr>
          <w:b/>
          <w:bCs/>
          <w:color w:val="000000"/>
          <w:kern w:val="0"/>
          <w:sz w:val="24"/>
        </w:rPr>
        <w:t>（</w:t>
      </w:r>
      <w:r>
        <w:rPr>
          <w:rFonts w:hint="eastAsia"/>
          <w:b/>
          <w:bCs/>
          <w:color w:val="000000"/>
          <w:kern w:val="0"/>
          <w:sz w:val="24"/>
          <w:lang w:eastAsia="zh-CN"/>
        </w:rPr>
        <w:t>二</w:t>
      </w:r>
      <w:r>
        <w:rPr>
          <w:b/>
          <w:bCs/>
          <w:color w:val="000000"/>
          <w:kern w:val="0"/>
          <w:sz w:val="24"/>
        </w:rPr>
        <w:t>）建设项目</w:t>
      </w:r>
      <w:r>
        <w:rPr>
          <w:rFonts w:hint="eastAsia"/>
          <w:b/>
          <w:bCs/>
          <w:color w:val="000000"/>
          <w:kern w:val="0"/>
          <w:sz w:val="24"/>
          <w:lang w:eastAsia="zh-CN"/>
        </w:rPr>
        <w:t>名称和联系方式</w:t>
      </w:r>
    </w:p>
    <w:p>
      <w:pPr>
        <w:keepNext w:val="0"/>
        <w:keepLines w:val="0"/>
        <w:pageBreakBefore w:val="0"/>
        <w:widowControl/>
        <w:kinsoku/>
        <w:wordWrap/>
        <w:overflowPunct w:val="0"/>
        <w:topLinePunct w:val="0"/>
        <w:autoSpaceDE/>
        <w:autoSpaceDN/>
        <w:bidi w:val="0"/>
        <w:adjustRightInd/>
        <w:snapToGrid/>
        <w:spacing w:line="360" w:lineRule="auto"/>
        <w:ind w:firstLine="482" w:firstLineChars="200"/>
        <w:jc w:val="left"/>
        <w:textAlignment w:val="auto"/>
        <w:rPr>
          <w:color w:val="000000"/>
          <w:kern w:val="0"/>
          <w:sz w:val="24"/>
        </w:rPr>
      </w:pPr>
      <w:r>
        <w:rPr>
          <w:b/>
          <w:bCs/>
          <w:color w:val="000000"/>
          <w:kern w:val="0"/>
          <w:sz w:val="24"/>
        </w:rPr>
        <w:t>建设单位：</w:t>
      </w:r>
      <w:r>
        <w:rPr>
          <w:rFonts w:hint="default" w:hAnsi="宋体"/>
          <w:bCs/>
          <w:color w:val="000000"/>
          <w:kern w:val="0"/>
          <w:sz w:val="24"/>
          <w:lang w:val="en-US" w:eastAsia="zh-CN"/>
        </w:rPr>
        <w:t>山东科宇能源有限公司</w:t>
      </w:r>
    </w:p>
    <w:p>
      <w:pPr>
        <w:keepNext w:val="0"/>
        <w:keepLines w:val="0"/>
        <w:pageBreakBefore w:val="0"/>
        <w:widowControl/>
        <w:kinsoku/>
        <w:wordWrap/>
        <w:overflowPunct w:val="0"/>
        <w:topLinePunct w:val="0"/>
        <w:autoSpaceDE/>
        <w:autoSpaceDN/>
        <w:bidi w:val="0"/>
        <w:adjustRightInd/>
        <w:snapToGrid/>
        <w:spacing w:line="360" w:lineRule="auto"/>
        <w:ind w:firstLine="482" w:firstLineChars="200"/>
        <w:jc w:val="left"/>
        <w:textAlignment w:val="auto"/>
        <w:rPr>
          <w:rFonts w:hint="eastAsia" w:eastAsia="宋体"/>
          <w:color w:val="000000"/>
          <w:kern w:val="0"/>
          <w:sz w:val="24"/>
          <w:lang w:eastAsia="zh-CN"/>
        </w:rPr>
      </w:pPr>
      <w:r>
        <w:rPr>
          <w:rFonts w:hint="eastAsia"/>
          <w:b/>
          <w:bCs/>
          <w:color w:val="000000"/>
          <w:kern w:val="0"/>
          <w:sz w:val="24"/>
          <w:lang w:eastAsia="zh-CN"/>
        </w:rPr>
        <w:t>通讯地址：</w:t>
      </w:r>
      <w:r>
        <w:rPr>
          <w:rFonts w:hint="eastAsia" w:hAnsi="宋体"/>
          <w:bCs/>
          <w:color w:val="000000"/>
          <w:kern w:val="0"/>
          <w:sz w:val="24"/>
          <w:lang w:val="en-US" w:eastAsia="zh-CN"/>
        </w:rPr>
        <w:t>山东省滨州市阳信县经济开发区工业九路西首</w:t>
      </w:r>
    </w:p>
    <w:p>
      <w:pPr>
        <w:keepNext w:val="0"/>
        <w:keepLines w:val="0"/>
        <w:pageBreakBefore w:val="0"/>
        <w:widowControl/>
        <w:kinsoku/>
        <w:wordWrap/>
        <w:overflowPunct w:val="0"/>
        <w:topLinePunct w:val="0"/>
        <w:autoSpaceDE/>
        <w:autoSpaceDN/>
        <w:bidi w:val="0"/>
        <w:adjustRightInd/>
        <w:snapToGrid/>
        <w:spacing w:line="360" w:lineRule="auto"/>
        <w:ind w:firstLine="482" w:firstLineChars="200"/>
        <w:jc w:val="left"/>
        <w:textAlignment w:val="auto"/>
        <w:rPr>
          <w:rFonts w:hint="eastAsia" w:eastAsia="宋体"/>
          <w:bCs/>
          <w:kern w:val="0"/>
          <w:sz w:val="24"/>
          <w:lang w:eastAsia="zh-CN"/>
        </w:rPr>
      </w:pPr>
      <w:r>
        <w:rPr>
          <w:b/>
          <w:bCs/>
          <w:kern w:val="0"/>
          <w:sz w:val="24"/>
        </w:rPr>
        <w:t>联 系 人：</w:t>
      </w:r>
      <w:r>
        <w:rPr>
          <w:rFonts w:hint="eastAsia"/>
          <w:bCs/>
          <w:sz w:val="24"/>
          <w:lang w:val="en-US" w:eastAsia="zh-CN"/>
        </w:rPr>
        <w:t>徐总</w:t>
      </w:r>
    </w:p>
    <w:p>
      <w:pPr>
        <w:keepNext w:val="0"/>
        <w:keepLines w:val="0"/>
        <w:pageBreakBefore w:val="0"/>
        <w:widowControl/>
        <w:kinsoku/>
        <w:wordWrap/>
        <w:overflowPunct w:val="0"/>
        <w:topLinePunct w:val="0"/>
        <w:autoSpaceDE/>
        <w:autoSpaceDN/>
        <w:bidi w:val="0"/>
        <w:adjustRightInd/>
        <w:snapToGrid/>
        <w:spacing w:line="360" w:lineRule="auto"/>
        <w:ind w:firstLine="504" w:firstLineChars="209"/>
        <w:jc w:val="left"/>
        <w:textAlignment w:val="auto"/>
        <w:rPr>
          <w:rFonts w:hint="default" w:eastAsia="宋体"/>
          <w:bCs/>
          <w:sz w:val="24"/>
          <w:lang w:val="en-US" w:eastAsia="zh-CN"/>
        </w:rPr>
      </w:pPr>
      <w:r>
        <w:rPr>
          <w:b/>
          <w:bCs/>
          <w:kern w:val="0"/>
          <w:sz w:val="24"/>
        </w:rPr>
        <w:t>联系电话：</w:t>
      </w:r>
      <w:r>
        <w:rPr>
          <w:rFonts w:hint="eastAsia"/>
          <w:bCs/>
          <w:sz w:val="24"/>
          <w:lang w:val="en-US" w:eastAsia="zh-CN"/>
        </w:rPr>
        <w:t>13589950999</w:t>
      </w:r>
    </w:p>
    <w:p>
      <w:pPr>
        <w:keepNext w:val="0"/>
        <w:keepLines w:val="0"/>
        <w:pageBreakBefore w:val="0"/>
        <w:widowControl/>
        <w:kinsoku/>
        <w:wordWrap/>
        <w:overflowPunct w:val="0"/>
        <w:topLinePunct w:val="0"/>
        <w:autoSpaceDE/>
        <w:autoSpaceDN/>
        <w:bidi w:val="0"/>
        <w:adjustRightInd/>
        <w:snapToGrid/>
        <w:spacing w:line="360" w:lineRule="auto"/>
        <w:ind w:firstLine="504" w:firstLineChars="209"/>
        <w:jc w:val="left"/>
        <w:textAlignment w:val="auto"/>
        <w:rPr>
          <w:rFonts w:hint="eastAsia"/>
          <w:b/>
          <w:bCs/>
          <w:kern w:val="0"/>
          <w:sz w:val="24"/>
          <w:lang w:val="en-US" w:eastAsia="zh-CN"/>
        </w:rPr>
      </w:pPr>
      <w:r>
        <w:rPr>
          <w:rFonts w:hint="eastAsia"/>
          <w:b/>
          <w:bCs/>
          <w:kern w:val="0"/>
          <w:sz w:val="24"/>
        </w:rPr>
        <w:t>电子邮箱:</w:t>
      </w:r>
      <w:r>
        <w:rPr>
          <w:rFonts w:hint="eastAsia"/>
          <w:b/>
          <w:bCs/>
          <w:kern w:val="0"/>
          <w:sz w:val="24"/>
          <w:lang w:val="en-US" w:eastAsia="zh-CN"/>
        </w:rPr>
        <w:t xml:space="preserve"> </w:t>
      </w:r>
      <w:r>
        <w:rPr>
          <w:rFonts w:hint="eastAsia"/>
          <w:bCs/>
          <w:sz w:val="24"/>
          <w:lang w:val="en-US" w:eastAsia="zh-CN"/>
        </w:rPr>
        <w:t>13589950999@163.com</w:t>
      </w:r>
    </w:p>
    <w:p>
      <w:pPr>
        <w:keepNext w:val="0"/>
        <w:keepLines w:val="0"/>
        <w:pageBreakBefore w:val="0"/>
        <w:widowControl/>
        <w:kinsoku/>
        <w:wordWrap/>
        <w:overflowPunct w:val="0"/>
        <w:topLinePunct w:val="0"/>
        <w:autoSpaceDE/>
        <w:autoSpaceDN/>
        <w:bidi w:val="0"/>
        <w:adjustRightInd/>
        <w:snapToGrid/>
        <w:spacing w:line="360" w:lineRule="auto"/>
        <w:ind w:firstLine="482" w:firstLineChars="200"/>
        <w:jc w:val="left"/>
        <w:textAlignment w:val="auto"/>
        <w:outlineLvl w:val="0"/>
        <w:rPr>
          <w:b/>
          <w:bCs/>
          <w:color w:val="000000"/>
          <w:kern w:val="0"/>
          <w:sz w:val="24"/>
        </w:rPr>
      </w:pPr>
      <w:r>
        <w:rPr>
          <w:b/>
          <w:bCs/>
          <w:color w:val="000000"/>
          <w:kern w:val="0"/>
          <w:sz w:val="24"/>
        </w:rPr>
        <w:t>（</w:t>
      </w:r>
      <w:r>
        <w:rPr>
          <w:rFonts w:hint="eastAsia"/>
          <w:b/>
          <w:bCs/>
          <w:color w:val="000000"/>
          <w:kern w:val="0"/>
          <w:sz w:val="24"/>
          <w:lang w:eastAsia="zh-CN"/>
        </w:rPr>
        <w:t>三</w:t>
      </w:r>
      <w:r>
        <w:rPr>
          <w:b/>
          <w:bCs/>
          <w:color w:val="000000"/>
          <w:kern w:val="0"/>
          <w:sz w:val="24"/>
        </w:rPr>
        <w:t>）承担本项目环境影响评价的机构名称及联系方式</w:t>
      </w:r>
    </w:p>
    <w:p>
      <w:pPr>
        <w:keepNext w:val="0"/>
        <w:keepLines w:val="0"/>
        <w:pageBreakBefore w:val="0"/>
        <w:widowControl/>
        <w:kinsoku/>
        <w:wordWrap/>
        <w:overflowPunct w:val="0"/>
        <w:topLinePunct w:val="0"/>
        <w:autoSpaceDE/>
        <w:autoSpaceDN/>
        <w:bidi w:val="0"/>
        <w:adjustRightInd/>
        <w:snapToGrid/>
        <w:spacing w:line="540" w:lineRule="exact"/>
        <w:ind w:firstLine="437"/>
        <w:jc w:val="left"/>
        <w:textAlignment w:val="auto"/>
        <w:rPr>
          <w:b/>
          <w:bCs/>
          <w:color w:val="000000"/>
          <w:kern w:val="0"/>
          <w:sz w:val="24"/>
        </w:rPr>
      </w:pPr>
      <w:r>
        <w:rPr>
          <w:rFonts w:hAnsi="宋体"/>
          <w:b/>
          <w:bCs/>
          <w:color w:val="000000"/>
          <w:kern w:val="0"/>
          <w:sz w:val="24"/>
        </w:rPr>
        <w:t>评价单位：</w:t>
      </w:r>
      <w:r>
        <w:rPr>
          <w:rFonts w:hint="eastAsia" w:hAnsi="宋体"/>
          <w:bCs/>
          <w:color w:val="000000"/>
          <w:kern w:val="0"/>
          <w:sz w:val="24"/>
        </w:rPr>
        <w:t>滨州市恒标环境咨询有限公司</w:t>
      </w:r>
    </w:p>
    <w:p>
      <w:pPr>
        <w:keepNext w:val="0"/>
        <w:keepLines w:val="0"/>
        <w:pageBreakBefore w:val="0"/>
        <w:widowControl/>
        <w:kinsoku/>
        <w:wordWrap/>
        <w:overflowPunct w:val="0"/>
        <w:topLinePunct w:val="0"/>
        <w:autoSpaceDE/>
        <w:autoSpaceDN/>
        <w:bidi w:val="0"/>
        <w:adjustRightInd/>
        <w:snapToGrid/>
        <w:spacing w:line="540" w:lineRule="exact"/>
        <w:ind w:firstLine="437"/>
        <w:jc w:val="left"/>
        <w:textAlignment w:val="auto"/>
        <w:rPr>
          <w:bCs/>
          <w:color w:val="000000"/>
          <w:kern w:val="0"/>
          <w:sz w:val="24"/>
        </w:rPr>
      </w:pPr>
      <w:r>
        <w:rPr>
          <w:rFonts w:hint="eastAsia" w:hAnsi="宋体"/>
          <w:b/>
          <w:bCs/>
          <w:color w:val="000000"/>
          <w:kern w:val="0"/>
          <w:sz w:val="24"/>
          <w:lang w:val="en-US" w:eastAsia="zh-CN"/>
        </w:rPr>
        <w:t>通讯</w:t>
      </w:r>
      <w:r>
        <w:rPr>
          <w:rFonts w:hAnsi="宋体"/>
          <w:b/>
          <w:bCs/>
          <w:color w:val="000000"/>
          <w:kern w:val="0"/>
          <w:sz w:val="24"/>
        </w:rPr>
        <w:t>地址：</w:t>
      </w:r>
      <w:r>
        <w:rPr>
          <w:rFonts w:hint="eastAsia" w:hAnsi="宋体"/>
          <w:bCs/>
          <w:color w:val="000000"/>
          <w:kern w:val="0"/>
          <w:sz w:val="24"/>
        </w:rPr>
        <w:t>山东省滨州经济技术开发区黄河六路以南渤海十八路以西房投置业广场B座23层</w:t>
      </w:r>
    </w:p>
    <w:p>
      <w:pPr>
        <w:keepNext w:val="0"/>
        <w:keepLines w:val="0"/>
        <w:pageBreakBefore w:val="0"/>
        <w:widowControl/>
        <w:kinsoku/>
        <w:wordWrap/>
        <w:overflowPunct w:val="0"/>
        <w:topLinePunct w:val="0"/>
        <w:autoSpaceDE/>
        <w:autoSpaceDN/>
        <w:bidi w:val="0"/>
        <w:adjustRightInd/>
        <w:snapToGrid/>
        <w:spacing w:line="540" w:lineRule="exact"/>
        <w:ind w:firstLine="437"/>
        <w:jc w:val="left"/>
        <w:textAlignment w:val="auto"/>
        <w:rPr>
          <w:rFonts w:hint="eastAsia" w:eastAsia="宋体"/>
          <w:bCs/>
          <w:kern w:val="0"/>
          <w:sz w:val="24"/>
          <w:lang w:eastAsia="zh-CN"/>
        </w:rPr>
      </w:pPr>
      <w:r>
        <w:rPr>
          <w:rFonts w:hAnsi="宋体"/>
          <w:b/>
          <w:bCs/>
          <w:kern w:val="0"/>
          <w:sz w:val="24"/>
        </w:rPr>
        <w:t>联系人：</w:t>
      </w:r>
      <w:r>
        <w:rPr>
          <w:rFonts w:hint="eastAsia" w:hAnsi="宋体"/>
          <w:bCs/>
          <w:kern w:val="0"/>
          <w:sz w:val="24"/>
        </w:rPr>
        <w:t>李</w:t>
      </w:r>
      <w:r>
        <w:rPr>
          <w:rFonts w:hint="eastAsia" w:hAnsi="宋体"/>
          <w:bCs/>
          <w:kern w:val="0"/>
          <w:sz w:val="24"/>
          <w:lang w:eastAsia="zh-CN"/>
        </w:rPr>
        <w:t>工</w:t>
      </w:r>
    </w:p>
    <w:p>
      <w:pPr>
        <w:keepNext w:val="0"/>
        <w:keepLines w:val="0"/>
        <w:pageBreakBefore w:val="0"/>
        <w:widowControl/>
        <w:kinsoku/>
        <w:wordWrap/>
        <w:overflowPunct w:val="0"/>
        <w:topLinePunct w:val="0"/>
        <w:autoSpaceDE/>
        <w:autoSpaceDN/>
        <w:bidi w:val="0"/>
        <w:adjustRightInd/>
        <w:snapToGrid/>
        <w:spacing w:line="540" w:lineRule="exact"/>
        <w:ind w:firstLine="437"/>
        <w:jc w:val="left"/>
        <w:textAlignment w:val="auto"/>
        <w:rPr>
          <w:rFonts w:hint="default" w:eastAsia="宋体"/>
          <w:bCs/>
          <w:kern w:val="0"/>
          <w:sz w:val="24"/>
          <w:lang w:val="en-US" w:eastAsia="zh-CN"/>
        </w:rPr>
      </w:pPr>
      <w:r>
        <w:rPr>
          <w:rFonts w:hAnsi="宋体"/>
          <w:b/>
          <w:bCs/>
          <w:kern w:val="0"/>
          <w:sz w:val="24"/>
        </w:rPr>
        <w:t>联系电话：</w:t>
      </w:r>
      <w:r>
        <w:rPr>
          <w:rFonts w:hint="eastAsia" w:hAnsi="宋体"/>
          <w:bCs/>
          <w:color w:val="000000"/>
          <w:kern w:val="0"/>
          <w:sz w:val="24"/>
          <w:lang w:val="en-US" w:eastAsia="zh-CN"/>
        </w:rPr>
        <w:t>150669</w:t>
      </w:r>
      <w:r>
        <w:rPr>
          <w:rFonts w:hint="eastAsia" w:hAnsi="宋体"/>
          <w:b w:val="0"/>
          <w:bCs w:val="0"/>
          <w:color w:val="000000"/>
          <w:kern w:val="0"/>
          <w:sz w:val="24"/>
          <w:szCs w:val="24"/>
          <w:lang w:val="en-US" w:eastAsia="zh-CN" w:bidi="ar-SA"/>
        </w:rPr>
        <w:t>37757</w:t>
      </w:r>
    </w:p>
    <w:p>
      <w:pPr>
        <w:keepNext w:val="0"/>
        <w:keepLines w:val="0"/>
        <w:pageBreakBefore w:val="0"/>
        <w:widowControl/>
        <w:kinsoku/>
        <w:wordWrap/>
        <w:overflowPunct w:val="0"/>
        <w:topLinePunct w:val="0"/>
        <w:autoSpaceDE/>
        <w:autoSpaceDN/>
        <w:bidi w:val="0"/>
        <w:adjustRightInd/>
        <w:snapToGrid/>
        <w:spacing w:line="540" w:lineRule="exact"/>
        <w:ind w:firstLine="437"/>
        <w:jc w:val="left"/>
        <w:textAlignment w:val="auto"/>
        <w:rPr>
          <w:b/>
          <w:bCs/>
          <w:color w:val="000000"/>
          <w:kern w:val="0"/>
          <w:sz w:val="24"/>
        </w:rPr>
      </w:pPr>
      <w:r>
        <w:rPr>
          <w:rFonts w:hAnsi="宋体"/>
          <w:b/>
          <w:bCs/>
          <w:color w:val="000000"/>
          <w:kern w:val="0"/>
          <w:sz w:val="24"/>
        </w:rPr>
        <w:t>电子邮</w:t>
      </w:r>
      <w:r>
        <w:rPr>
          <w:rFonts w:hint="eastAsia" w:hAnsi="宋体"/>
          <w:b/>
          <w:bCs/>
          <w:color w:val="000000"/>
          <w:kern w:val="0"/>
          <w:sz w:val="24"/>
          <w:lang w:val="en-US" w:eastAsia="zh-CN"/>
        </w:rPr>
        <w:t>箱</w:t>
      </w:r>
      <w:r>
        <w:rPr>
          <w:rFonts w:hAnsi="宋体"/>
          <w:b/>
          <w:bCs/>
          <w:color w:val="000000"/>
          <w:kern w:val="0"/>
          <w:sz w:val="24"/>
        </w:rPr>
        <w:t>：</w:t>
      </w:r>
      <w:r>
        <w:rPr>
          <w:rFonts w:hint="eastAsia"/>
          <w:b w:val="0"/>
          <w:bCs w:val="0"/>
          <w:color w:val="000000"/>
          <w:kern w:val="0"/>
          <w:sz w:val="24"/>
        </w:rPr>
        <w:t>rlzx1249@163.com</w:t>
      </w:r>
    </w:p>
    <w:p>
      <w:pPr>
        <w:keepNext w:val="0"/>
        <w:keepLines w:val="0"/>
        <w:pageBreakBefore w:val="0"/>
        <w:widowControl/>
        <w:kinsoku/>
        <w:wordWrap/>
        <w:overflowPunct w:val="0"/>
        <w:topLinePunct w:val="0"/>
        <w:autoSpaceDE/>
        <w:autoSpaceDN/>
        <w:bidi w:val="0"/>
        <w:adjustRightInd/>
        <w:snapToGrid/>
        <w:spacing w:line="540" w:lineRule="exact"/>
        <w:ind w:firstLine="482" w:firstLineChars="200"/>
        <w:jc w:val="left"/>
        <w:textAlignment w:val="auto"/>
        <w:outlineLvl w:val="0"/>
        <w:rPr>
          <w:rFonts w:hint="eastAsia" w:eastAsia="宋体"/>
          <w:b/>
          <w:bCs/>
          <w:color w:val="000000"/>
          <w:kern w:val="0"/>
          <w:sz w:val="24"/>
          <w:lang w:eastAsia="zh-CN"/>
        </w:rPr>
      </w:pPr>
      <w:r>
        <w:rPr>
          <w:b/>
          <w:bCs/>
          <w:color w:val="000000"/>
          <w:kern w:val="0"/>
          <w:sz w:val="24"/>
        </w:rPr>
        <w:t>（</w:t>
      </w:r>
      <w:r>
        <w:rPr>
          <w:rFonts w:hint="eastAsia"/>
          <w:b/>
          <w:bCs/>
          <w:color w:val="000000"/>
          <w:kern w:val="0"/>
          <w:sz w:val="24"/>
          <w:lang w:eastAsia="zh-CN"/>
        </w:rPr>
        <w:t>四</w:t>
      </w:r>
      <w:r>
        <w:rPr>
          <w:b/>
          <w:bCs/>
          <w:color w:val="000000"/>
          <w:kern w:val="0"/>
          <w:sz w:val="24"/>
        </w:rPr>
        <w:t>）</w:t>
      </w:r>
      <w:r>
        <w:rPr>
          <w:rFonts w:hint="eastAsia"/>
          <w:b/>
          <w:bCs/>
          <w:color w:val="000000"/>
          <w:kern w:val="0"/>
          <w:sz w:val="24"/>
          <w:lang w:eastAsia="zh-CN"/>
        </w:rPr>
        <w:t>公众意见表的网络链接</w:t>
      </w:r>
    </w:p>
    <w:p>
      <w:pPr>
        <w:keepNext w:val="0"/>
        <w:keepLines w:val="0"/>
        <w:pageBreakBefore w:val="0"/>
        <w:widowControl/>
        <w:kinsoku/>
        <w:wordWrap/>
        <w:overflowPunct w:val="0"/>
        <w:topLinePunct w:val="0"/>
        <w:autoSpaceDE/>
        <w:autoSpaceDN/>
        <w:bidi w:val="0"/>
        <w:adjustRightInd/>
        <w:snapToGrid/>
        <w:spacing w:line="540" w:lineRule="exact"/>
        <w:ind w:firstLine="480" w:firstLineChars="200"/>
        <w:jc w:val="left"/>
        <w:textAlignment w:val="auto"/>
        <w:outlineLvl w:val="9"/>
        <w:rPr>
          <w:rFonts w:hint="default" w:ascii="Times New Roman" w:hAnsi="Times New Roman" w:eastAsia="宋体" w:cs="Times New Roman"/>
          <w:b w:val="0"/>
          <w:i w:val="0"/>
          <w:caps w:val="0"/>
          <w:color w:val="444444"/>
          <w:spacing w:val="0"/>
          <w:sz w:val="24"/>
          <w:szCs w:val="24"/>
          <w:u w:val="none"/>
          <w:shd w:val="clear" w:color="auto" w:fill="FFFFFF"/>
        </w:rPr>
      </w:pPr>
      <w:r>
        <w:rPr>
          <w:rFonts w:hint="default" w:ascii="Times New Roman" w:hAnsi="Times New Roman" w:eastAsia="宋体" w:cs="Times New Roman"/>
          <w:b w:val="0"/>
          <w:i w:val="0"/>
          <w:caps w:val="0"/>
          <w:color w:val="444444"/>
          <w:spacing w:val="0"/>
          <w:sz w:val="24"/>
          <w:szCs w:val="24"/>
          <w:u w:val="none"/>
          <w:shd w:val="clear" w:color="auto" w:fill="FFFFFF"/>
        </w:rPr>
        <w:fldChar w:fldCharType="begin"/>
      </w:r>
      <w:r>
        <w:rPr>
          <w:rFonts w:hint="default" w:ascii="Times New Roman" w:hAnsi="Times New Roman" w:eastAsia="宋体" w:cs="Times New Roman"/>
          <w:b w:val="0"/>
          <w:i w:val="0"/>
          <w:caps w:val="0"/>
          <w:color w:val="444444"/>
          <w:spacing w:val="0"/>
          <w:sz w:val="24"/>
          <w:szCs w:val="24"/>
          <w:u w:val="none"/>
          <w:shd w:val="clear" w:color="auto" w:fill="FFFFFF"/>
        </w:rPr>
        <w:instrText xml:space="preserve"> HYPERLINK "http://www.mee.gov.cn/xxgk2018/xxgk/xxgk01/201810/t20181024_665329.html" </w:instrText>
      </w:r>
      <w:r>
        <w:rPr>
          <w:rFonts w:hint="default" w:ascii="Times New Roman" w:hAnsi="Times New Roman" w:eastAsia="宋体" w:cs="Times New Roman"/>
          <w:b w:val="0"/>
          <w:i w:val="0"/>
          <w:caps w:val="0"/>
          <w:color w:val="444444"/>
          <w:spacing w:val="0"/>
          <w:sz w:val="24"/>
          <w:szCs w:val="24"/>
          <w:u w:val="none"/>
          <w:shd w:val="clear" w:color="auto" w:fill="FFFFFF"/>
        </w:rPr>
        <w:fldChar w:fldCharType="separate"/>
      </w:r>
      <w:r>
        <w:rPr>
          <w:rStyle w:val="9"/>
          <w:rFonts w:hint="default" w:ascii="Times New Roman" w:hAnsi="Times New Roman" w:eastAsia="宋体" w:cs="Times New Roman"/>
          <w:b w:val="0"/>
          <w:i w:val="0"/>
          <w:caps w:val="0"/>
          <w:color w:val="0000FF"/>
          <w:spacing w:val="0"/>
          <w:sz w:val="24"/>
          <w:szCs w:val="24"/>
          <w:u w:val="single"/>
          <w:shd w:val="clear" w:color="auto" w:fill="FFFFFF"/>
        </w:rPr>
        <w:t>http://www.mee.gov.cn/xxgk2018/xxgk/xxgk01/201810/t20181024_665329.html</w:t>
      </w:r>
      <w:r>
        <w:rPr>
          <w:rFonts w:hint="default" w:ascii="Times New Roman" w:hAnsi="Times New Roman" w:eastAsia="宋体" w:cs="Times New Roman"/>
          <w:b w:val="0"/>
          <w:i w:val="0"/>
          <w:caps w:val="0"/>
          <w:color w:val="444444"/>
          <w:spacing w:val="0"/>
          <w:sz w:val="24"/>
          <w:szCs w:val="24"/>
          <w:u w:val="none"/>
          <w:shd w:val="clear" w:color="auto" w:fill="FFFFFF"/>
        </w:rPr>
        <w:fldChar w:fldCharType="end"/>
      </w:r>
    </w:p>
    <w:p>
      <w:pPr>
        <w:keepNext w:val="0"/>
        <w:keepLines w:val="0"/>
        <w:pageBreakBefore w:val="0"/>
        <w:widowControl/>
        <w:kinsoku/>
        <w:wordWrap/>
        <w:overflowPunct w:val="0"/>
        <w:topLinePunct w:val="0"/>
        <w:autoSpaceDE/>
        <w:autoSpaceDN/>
        <w:bidi w:val="0"/>
        <w:adjustRightInd/>
        <w:snapToGrid/>
        <w:spacing w:line="540" w:lineRule="exact"/>
        <w:ind w:firstLine="482" w:firstLineChars="200"/>
        <w:jc w:val="left"/>
        <w:textAlignment w:val="auto"/>
        <w:outlineLvl w:val="0"/>
        <w:rPr>
          <w:rFonts w:hint="eastAsia"/>
          <w:b/>
          <w:bCs/>
          <w:color w:val="000000"/>
          <w:kern w:val="0"/>
          <w:sz w:val="24"/>
          <w:lang w:eastAsia="zh-CN"/>
        </w:rPr>
      </w:pPr>
      <w:r>
        <w:rPr>
          <w:b/>
          <w:bCs/>
          <w:color w:val="000000"/>
          <w:kern w:val="0"/>
          <w:sz w:val="24"/>
        </w:rPr>
        <w:t>（</w:t>
      </w:r>
      <w:r>
        <w:rPr>
          <w:rFonts w:hint="eastAsia"/>
          <w:b/>
          <w:bCs/>
          <w:color w:val="000000"/>
          <w:kern w:val="0"/>
          <w:sz w:val="24"/>
          <w:lang w:eastAsia="zh-CN"/>
        </w:rPr>
        <w:t>五）提交公众意见表的方式和途径</w:t>
      </w:r>
    </w:p>
    <w:p>
      <w:pPr>
        <w:keepNext w:val="0"/>
        <w:keepLines w:val="0"/>
        <w:pageBreakBefore w:val="0"/>
        <w:widowControl/>
        <w:kinsoku/>
        <w:wordWrap/>
        <w:overflowPunct w:val="0"/>
        <w:topLinePunct w:val="0"/>
        <w:autoSpaceDE/>
        <w:autoSpaceDN/>
        <w:bidi w:val="0"/>
        <w:adjustRightInd/>
        <w:snapToGrid/>
        <w:spacing w:line="54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i w:val="0"/>
          <w:caps w:val="0"/>
          <w:color w:val="000000"/>
          <w:spacing w:val="0"/>
          <w:sz w:val="24"/>
          <w:szCs w:val="24"/>
          <w:shd w:val="clear" w:color="auto" w:fill="FFFFFF"/>
        </w:rPr>
        <w:t>本次公众参与本着知情、真实、平等、广泛、主动的原则，采用公开发布工程信息收集公众意见及建议，公众可点击本文中链接获取建设项目环境影响评价公众意见表，填写后可通过书信、电子邮件、电话等方式向建设单位和环评单位提出您对本项目实施过程中和实施后有关的环保意见和建议。</w:t>
      </w:r>
    </w:p>
    <w:p>
      <w:pPr>
        <w:keepNext w:val="0"/>
        <w:keepLines w:val="0"/>
        <w:pageBreakBefore w:val="0"/>
        <w:widowControl/>
        <w:kinsoku/>
        <w:wordWrap/>
        <w:overflowPunct w:val="0"/>
        <w:topLinePunct w:val="0"/>
        <w:autoSpaceDE/>
        <w:autoSpaceDN/>
        <w:bidi w:val="0"/>
        <w:adjustRightInd/>
        <w:snapToGrid/>
        <w:spacing w:line="540" w:lineRule="exact"/>
        <w:ind w:firstLine="437"/>
        <w:jc w:val="left"/>
        <w:textAlignment w:val="auto"/>
        <w:rPr>
          <w:rFonts w:hint="eastAsia" w:hAnsi="宋体"/>
          <w:bCs/>
          <w:color w:val="000000"/>
          <w:kern w:val="0"/>
          <w:sz w:val="24"/>
        </w:rPr>
      </w:pPr>
    </w:p>
    <w:p>
      <w:pPr>
        <w:keepNext w:val="0"/>
        <w:keepLines w:val="0"/>
        <w:pageBreakBefore w:val="0"/>
        <w:widowControl/>
        <w:kinsoku/>
        <w:wordWrap/>
        <w:overflowPunct w:val="0"/>
        <w:topLinePunct w:val="0"/>
        <w:autoSpaceDE/>
        <w:autoSpaceDN/>
        <w:bidi w:val="0"/>
        <w:adjustRightInd/>
        <w:snapToGrid/>
        <w:spacing w:line="540" w:lineRule="exact"/>
        <w:ind w:firstLine="480" w:firstLineChars="200"/>
        <w:jc w:val="left"/>
        <w:textAlignment w:val="auto"/>
        <w:rPr>
          <w:sz w:val="24"/>
        </w:rPr>
      </w:pPr>
    </w:p>
    <w:p>
      <w:pPr>
        <w:keepNext w:val="0"/>
        <w:keepLines w:val="0"/>
        <w:pageBreakBefore w:val="0"/>
        <w:widowControl/>
        <w:kinsoku/>
        <w:wordWrap/>
        <w:overflowPunct w:val="0"/>
        <w:topLinePunct w:val="0"/>
        <w:autoSpaceDE/>
        <w:autoSpaceDN/>
        <w:bidi w:val="0"/>
        <w:adjustRightInd/>
        <w:snapToGrid/>
        <w:spacing w:line="540" w:lineRule="exact"/>
        <w:ind w:left="5519" w:leftChars="228" w:hanging="5040" w:hangingChars="2100"/>
        <w:jc w:val="left"/>
        <w:textAlignment w:val="auto"/>
        <w:rPr>
          <w:bCs/>
          <w:kern w:val="0"/>
          <w:sz w:val="24"/>
        </w:rPr>
      </w:pPr>
      <w:r>
        <w:rPr>
          <w:color w:val="000000"/>
          <w:sz w:val="24"/>
        </w:rPr>
        <w:t xml:space="preserve">                                    </w:t>
      </w:r>
      <w:r>
        <w:rPr>
          <w:rFonts w:hint="eastAsia"/>
          <w:color w:val="000000"/>
          <w:sz w:val="24"/>
          <w:lang w:val="en-US" w:eastAsia="zh-CN"/>
        </w:rPr>
        <w:t xml:space="preserve">  </w:t>
      </w:r>
      <w:r>
        <w:rPr>
          <w:rFonts w:hint="eastAsia"/>
          <w:color w:val="000000"/>
          <w:sz w:val="24"/>
        </w:rPr>
        <w:t>山东科宇能源有限公司</w:t>
      </w:r>
      <w:r>
        <w:rPr>
          <w:sz w:val="24"/>
        </w:rPr>
        <w:t xml:space="preserve">                                             </w:t>
      </w:r>
      <w:r>
        <w:rPr>
          <w:kern w:val="0"/>
        </w:rPr>
        <w:t xml:space="preserve">      </w:t>
      </w:r>
      <w:r>
        <w:rPr>
          <w:kern w:val="0"/>
          <w:highlight w:val="none"/>
        </w:rPr>
        <w:t xml:space="preserve">   </w:t>
      </w:r>
      <w:r>
        <w:rPr>
          <w:kern w:val="0"/>
          <w:sz w:val="24"/>
          <w:highlight w:val="none"/>
        </w:rPr>
        <w:t>20</w:t>
      </w:r>
      <w:r>
        <w:rPr>
          <w:rFonts w:hint="eastAsia"/>
          <w:kern w:val="0"/>
          <w:sz w:val="24"/>
          <w:highlight w:val="none"/>
          <w:lang w:val="en-US" w:eastAsia="zh-CN"/>
        </w:rPr>
        <w:t>24</w:t>
      </w:r>
      <w:r>
        <w:rPr>
          <w:kern w:val="0"/>
          <w:sz w:val="24"/>
          <w:highlight w:val="none"/>
        </w:rPr>
        <w:t>年</w:t>
      </w:r>
      <w:r>
        <w:rPr>
          <w:rFonts w:hint="eastAsia"/>
          <w:kern w:val="0"/>
          <w:sz w:val="24"/>
          <w:highlight w:val="none"/>
          <w:lang w:val="en-US" w:eastAsia="zh-CN"/>
        </w:rPr>
        <w:t>4</w:t>
      </w:r>
      <w:r>
        <w:rPr>
          <w:kern w:val="0"/>
          <w:sz w:val="24"/>
          <w:highlight w:val="none"/>
        </w:rPr>
        <w:t>月</w:t>
      </w:r>
      <w:r>
        <w:rPr>
          <w:rFonts w:hint="eastAsia"/>
          <w:kern w:val="0"/>
          <w:sz w:val="24"/>
          <w:highlight w:val="none"/>
          <w:lang w:val="en-US" w:eastAsia="zh-CN"/>
        </w:rPr>
        <w:t>23</w:t>
      </w:r>
      <w:r>
        <w:rPr>
          <w:kern w:val="0"/>
          <w:sz w:val="24"/>
          <w:highlight w:val="none"/>
        </w:rPr>
        <w:t>日</w:t>
      </w:r>
    </w:p>
    <w:p>
      <w:pPr>
        <w:keepNext w:val="0"/>
        <w:keepLines w:val="0"/>
        <w:pageBreakBefore w:val="0"/>
        <w:kinsoku/>
        <w:wordWrap/>
        <w:overflowPunct w:val="0"/>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OGI2MTg1N2ExYTEyNTY5NmI5ZWU5MWVmYjM2ZDUifQ=="/>
  </w:docVars>
  <w:rsids>
    <w:rsidRoot w:val="7FB87BEB"/>
    <w:rsid w:val="03394F0F"/>
    <w:rsid w:val="18CD4B64"/>
    <w:rsid w:val="19A67E32"/>
    <w:rsid w:val="1F2F3C20"/>
    <w:rsid w:val="24A2602F"/>
    <w:rsid w:val="2D53512F"/>
    <w:rsid w:val="345332E2"/>
    <w:rsid w:val="3DC43A14"/>
    <w:rsid w:val="504914B5"/>
    <w:rsid w:val="593802E0"/>
    <w:rsid w:val="5A8357B1"/>
    <w:rsid w:val="60BC6248"/>
    <w:rsid w:val="6C9A5876"/>
    <w:rsid w:val="6CB97734"/>
    <w:rsid w:val="6D535020"/>
    <w:rsid w:val="72560744"/>
    <w:rsid w:val="726B1A67"/>
    <w:rsid w:val="77BE5F18"/>
    <w:rsid w:val="7DD50EAD"/>
    <w:rsid w:val="7FB87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adjustRightInd/>
      <w:snapToGrid/>
      <w:spacing w:after="120" w:line="240" w:lineRule="auto"/>
      <w:ind w:left="420" w:leftChars="200" w:firstLine="420" w:firstLineChars="200"/>
    </w:pPr>
    <w:rPr>
      <w:rFonts w:ascii="Calibri" w:hAnsi="Calibri" w:eastAsia="宋体"/>
      <w:kern w:val="2"/>
      <w:sz w:val="21"/>
      <w:szCs w:val="22"/>
    </w:rPr>
  </w:style>
  <w:style w:type="paragraph" w:styleId="3">
    <w:name w:val="Body Text Indent"/>
    <w:basedOn w:val="1"/>
    <w:next w:val="4"/>
    <w:qFormat/>
    <w:uiPriority w:val="0"/>
    <w:pPr>
      <w:adjustRightInd w:val="0"/>
      <w:snapToGrid w:val="0"/>
      <w:spacing w:line="300" w:lineRule="auto"/>
      <w:ind w:firstLine="564"/>
    </w:pPr>
    <w:rPr>
      <w:rFonts w:ascii="仿宋_GB2312" w:hAnsi="Times New Roman" w:eastAsia="仿宋_GB2312"/>
      <w:kern w:val="0"/>
      <w:sz w:val="28"/>
      <w:szCs w:val="24"/>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sz w:val="24"/>
    </w:rPr>
  </w:style>
  <w:style w:type="paragraph" w:styleId="5">
    <w:name w:val="Body Text"/>
    <w:basedOn w:val="1"/>
    <w:next w:val="1"/>
    <w:qFormat/>
    <w:uiPriority w:val="0"/>
    <w:pPr>
      <w:adjustRightInd w:val="0"/>
      <w:snapToGrid w:val="0"/>
    </w:pPr>
    <w:rPr>
      <w:rFonts w:ascii="仿宋_GB2312" w:hAnsi="Times New Roman" w:eastAsia="仿宋_GB2312"/>
      <w:kern w:val="0"/>
      <w:sz w:val="24"/>
      <w:szCs w:val="24"/>
    </w:rPr>
  </w:style>
  <w:style w:type="character" w:styleId="8">
    <w:name w:val="Strong"/>
    <w:basedOn w:val="7"/>
    <w:qFormat/>
    <w:uiPriority w:val="0"/>
    <w:rPr>
      <w:b/>
      <w:bCs/>
    </w:rPr>
  </w:style>
  <w:style w:type="character" w:styleId="9">
    <w:name w:val="FollowedHyperlink"/>
    <w:basedOn w:val="7"/>
    <w:unhideWhenUsed/>
    <w:qFormat/>
    <w:uiPriority w:val="99"/>
    <w:rPr>
      <w:color w:val="900B09"/>
      <w:u w:val="none"/>
    </w:rPr>
  </w:style>
  <w:style w:type="paragraph" w:customStyle="1" w:styleId="10">
    <w:name w:val="正文001（2个空格）"/>
    <w:basedOn w:val="1"/>
    <w:qFormat/>
    <w:uiPriority w:val="0"/>
    <w:pPr>
      <w:ind w:firstLine="200"/>
    </w:pPr>
    <w:rPr>
      <w:color w:val="800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732</Words>
  <Characters>928</Characters>
  <Lines>0</Lines>
  <Paragraphs>0</Paragraphs>
  <TotalTime>18</TotalTime>
  <ScaleCrop>false</ScaleCrop>
  <LinksUpToDate>false</LinksUpToDate>
  <CharactersWithSpaces>1022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2020-01-18T08:55:00Z</dcterms:created>
  <dc:creator>Sniper</dc:creator>
  <cp:lastModifiedBy>Sniper</cp:lastModifiedBy>
  <dcterms:modified xsi:type="dcterms:W3CDTF">2024-04-23T01:01:45Z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D65FC0015BA64D76A7B673F217B71069</vt:lpwstr>
  </property>
</Properties>
</file>